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26A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691C6F9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02F0EF8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702216C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66D109D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25 июля 2023 года</w:t>
      </w:r>
    </w:p>
    <w:p w14:paraId="7C727DF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 Оценка состояния обстановки</w:t>
      </w:r>
    </w:p>
    <w:p w14:paraId="4F56CA1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4F9497A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Облачно с прояснениями. Ночью местами, днем на большей части территории кратковременный дождь. Днем местами гроза. Ветер южной четверти 6-11 м/с, при грозе порывы до 15 м/с. Температура воздуха по области: ночью +11°C…+16°C, днем +21°C…+26°C. В Смоленске: ночью +13°C…+15°C, днем +22°C…+24°C. Атмосферное давление 735 мм рт. столба, будет падать.</w:t>
      </w:r>
    </w:p>
    <w:p w14:paraId="128B72D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0AC21F7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 состоянию на 17.07.2023 в Смоленской области зарегистрировано 148661 случая заболевания COVID-19 (прирост за неделю – 8 случаев).</w:t>
      </w:r>
    </w:p>
    <w:p w14:paraId="543CEA6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76, в том числе на амбулаторном лечении – 61, в условиях изоляции в специализированных медицинских учреждениях – 15.</w:t>
      </w:r>
    </w:p>
    <w:p w14:paraId="3FF9154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проведено лабораторных исследований – 2169320, в том числе за неделю – 219.</w:t>
      </w:r>
    </w:p>
    <w:p w14:paraId="51B351C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 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 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67548C6A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период с начала текущего года по 19.07.2023 года в медицинские организации Смоленской области обратилось 1053 пострадавших от присасывания клещей, в том числе 254 ребенка, что на 42,3 % больше, чем за аналогичный период прошлого года. За последнюю неделю наблюдения – с 13.07.2023 г. по 19.07.2023 г. – число обращений по поводу присасывания клещей за медицинской помощью составило 87, в том числе 13 детей, в сравнении с предыдущей неделей количество пострадавших увеличилось на 26,3 % среди всех обратившихся и на 48 % уменьшилось среди детей.</w:t>
      </w:r>
    </w:p>
    <w:p w14:paraId="319BB1E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лаборатории ФБУЗ «Центр гигиены и эпидемиологии в Смоленской области» с начала текущего года исследовано 1124 клеща, в том числе 363 — снятых с людей, из общего количества исследованных клещей в 136 случаях обнаружен возбудитель иксодового клещевого боррелиоза, в 19 — возбудитель гранулоцитарного анаплазмоза человека и 2 — возбудитель моноцитарного эрлихиоза человека.</w:t>
      </w:r>
    </w:p>
    <w:p w14:paraId="3D0493E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В целях предупреждения возникновения и распространения инфекций, передающихся клещами, проводятся противоклещевые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акарицидные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обработки территорий парков, скверов, кладбищ, оздоровительных организаций, мест массового отдыха и пребывания населения. Физическая и оперативная площадь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акарицидных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обработок составили 259,35 га, в том числе 177,6 га в летних оздоровительных учреждениях.</w:t>
      </w:r>
    </w:p>
    <w:p w14:paraId="73AAEC7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За прошедшие сутки на водных объектах происшествий не зарегистрировано. АППГ 0/0.</w:t>
      </w:r>
    </w:p>
    <w:p w14:paraId="7F3E927A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1E865F4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Радиационная, химическая, экологическая и биологическая обстановка на территории региона в норме. Естественный радиационный фон по области 0,11 - 0,17 (в Смоленске 0,12)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мкЗв</w:t>
      </w:r>
      <w:proofErr w:type="spellEnd"/>
      <w:r>
        <w:rPr>
          <w:rFonts w:ascii="Arial" w:hAnsi="Arial" w:cs="Arial"/>
          <w:color w:val="483B3F"/>
          <w:sz w:val="23"/>
          <w:szCs w:val="23"/>
        </w:rPr>
        <w:t>/час.</w:t>
      </w:r>
    </w:p>
    <w:p w14:paraId="24015A7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62F7775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+16°C.</w:t>
      </w:r>
    </w:p>
    <w:p w14:paraId="4AAB349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250CED0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7BEE088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 xml:space="preserve">1.5. </w:t>
      </w:r>
      <w:proofErr w:type="spellStart"/>
      <w:r>
        <w:rPr>
          <w:rStyle w:val="a4"/>
          <w:rFonts w:ascii="Arial" w:hAnsi="Arial" w:cs="Arial"/>
          <w:color w:val="483B3F"/>
          <w:sz w:val="23"/>
          <w:szCs w:val="23"/>
        </w:rPr>
        <w:t>Лесопожарная</w:t>
      </w:r>
      <w:proofErr w:type="spellEnd"/>
      <w:r>
        <w:rPr>
          <w:rStyle w:val="a4"/>
          <w:rFonts w:ascii="Arial" w:hAnsi="Arial" w:cs="Arial"/>
          <w:color w:val="483B3F"/>
          <w:sz w:val="23"/>
          <w:szCs w:val="23"/>
        </w:rPr>
        <w:t xml:space="preserve"> обстановка.</w:t>
      </w:r>
    </w:p>
    <w:p w14:paraId="75C9D47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 xml:space="preserve"> по погодным условиям наблюдается: на территории 6-х муниципальных образований (Починковский, Ельнинский, Гагаринский, Глинковский,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Монастрыщинский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и Хиславичский районы)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3 (средняя)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 xml:space="preserve">, на территории 10-ти муниципальных образований (Вяземский, Рославльский, Ершичский, Краснинский, Кардымовский, Ярцевский, Дорогобужский, Холм-Жирковский, Шумячский районы, г.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Десногоск</w:t>
      </w:r>
      <w:proofErr w:type="spellEnd"/>
      <w:r>
        <w:rPr>
          <w:rFonts w:ascii="Arial" w:hAnsi="Arial" w:cs="Arial"/>
          <w:color w:val="483B3F"/>
          <w:sz w:val="23"/>
          <w:szCs w:val="23"/>
        </w:rPr>
        <w:t>) — </w:t>
      </w:r>
      <w:r>
        <w:rPr>
          <w:rStyle w:val="a4"/>
          <w:rFonts w:ascii="Arial" w:hAnsi="Arial" w:cs="Arial"/>
          <w:color w:val="483B3F"/>
          <w:sz w:val="23"/>
          <w:szCs w:val="23"/>
        </w:rPr>
        <w:t>2 (малая) класс пожарной опасности, </w:t>
      </w:r>
      <w:r>
        <w:rPr>
          <w:rFonts w:ascii="Arial" w:hAnsi="Arial" w:cs="Arial"/>
          <w:color w:val="483B3F"/>
          <w:sz w:val="23"/>
          <w:szCs w:val="23"/>
        </w:rPr>
        <w:t>на остальной территории области (11 муниципальных образований)</w:t>
      </w:r>
      <w:r>
        <w:rPr>
          <w:rStyle w:val="a4"/>
          <w:rFonts w:ascii="Arial" w:hAnsi="Arial" w:cs="Arial"/>
          <w:color w:val="483B3F"/>
          <w:sz w:val="23"/>
          <w:szCs w:val="23"/>
        </w:rPr>
        <w:t> — 1 (отсутствует)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5AE9E17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597C015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054BBE9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+14°C…+22°C. Дорожное покрытие влажное, местами мокрое.</w:t>
      </w:r>
    </w:p>
    <w:p w14:paraId="45DBA73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16AA7BD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255E9E6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5 раз, пострадавших нет. АППГ 4/0.</w:t>
      </w:r>
    </w:p>
    <w:p w14:paraId="39F0D74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678069A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446327B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2AF7090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6221DC7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4814487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D2C67F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3B9CBF00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-риск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(P=0,2)</w:t>
      </w:r>
      <w:r>
        <w:rPr>
          <w:rFonts w:ascii="Arial" w:hAnsi="Arial" w:cs="Arial"/>
          <w:color w:val="483B3F"/>
          <w:sz w:val="23"/>
          <w:szCs w:val="23"/>
        </w:rPr>
        <w:t> (источник — днем местами гроза). Риск прогнозируется на территории всей области;</w:t>
      </w:r>
    </w:p>
    <w:p w14:paraId="0758482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коммуникаций, а также метеорологическими явлениями (источник — при грозе порывы до 15 м/с). С наибольшей вероятностью риск прогнозируется на территории Велижского, Демидовского, Дорогобужского, Ельнинского, Кардымовского, Краснинского, Монастырщинского, Починковского, Рославльского, Руднянского, Смоленского, Угранского, Хиславичского, Шумячского районов.</w:t>
      </w:r>
    </w:p>
    <w:p w14:paraId="60D4E23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61F8822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15A6B26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371783F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районов;</w:t>
      </w:r>
    </w:p>
    <w:p w14:paraId="1C2DA2E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1DD0009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4FB2836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0E68FB1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-аварий на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пожаро</w:t>
      </w:r>
      <w:proofErr w:type="spellEnd"/>
      <w:r>
        <w:rPr>
          <w:rFonts w:ascii="Arial" w:hAnsi="Arial" w:cs="Arial"/>
          <w:color w:val="483B3F"/>
          <w:sz w:val="23"/>
          <w:szCs w:val="23"/>
        </w:rPr>
        <w:t>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6C764D7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1185D3F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5620DA5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4564CC8A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4707A5E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0B7515C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 xml:space="preserve"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</w:t>
      </w:r>
      <w:r>
        <w:rPr>
          <w:rFonts w:ascii="Arial" w:hAnsi="Arial" w:cs="Arial"/>
          <w:color w:val="483B3F"/>
          <w:sz w:val="23"/>
          <w:szCs w:val="23"/>
        </w:rPr>
        <w:lastRenderedPageBreak/>
        <w:t>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25D0E18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59691CB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30803B9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427A6A1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6D44DF9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064207D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2E3352E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+17°C.</w:t>
      </w:r>
    </w:p>
    <w:p w14:paraId="0200C15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7206C4E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08BCD400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прогнозируется облачная с прояснениями погода, с кратковременными дождями.</w:t>
      </w:r>
    </w:p>
    <w:p w14:paraId="4F1DB4C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41AD19A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Руководителям органов местного самоуправления в режиме повседневной деятельности рекомендуется:</w:t>
      </w:r>
    </w:p>
    <w:p w14:paraId="28BDC99A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13EBD9B0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5A0AE60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6F27005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46440D9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3BCA8F4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64E6A74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Смоленской территориальной подсистемы предупреждения и ликвидации чрезвычайных ситуаций;</w:t>
      </w:r>
    </w:p>
    <w:p w14:paraId="7FAD040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2B8025D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6E392E1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22A9A83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61A6C54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55EC292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5FF4E6D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514875C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63DA816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50A2EB70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152F092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487F9C8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62A49BB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5FF6AFE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15C7AE8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 xml:space="preserve"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подворовых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видеоблоков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противопожарной направленности в СМИ;</w:t>
      </w:r>
    </w:p>
    <w:p w14:paraId="28802B7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580F6E2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6302DCA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7FD731B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7D9AB41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32FB86D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готовность сил и средств в соответствии с планами тушения лесных пожаров районов;</w:t>
      </w:r>
    </w:p>
    <w:p w14:paraId="7670874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56035A5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59AE36B0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0B74F1C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206C321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71CA6B2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7D7EA0D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7DED764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19DF6CB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2B5A8A1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4B71480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53E46DE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7D586C4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443F300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47220143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7E97522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0E38D607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3577953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47A56F6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30AF69E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547EB88E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1C7B002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35C250A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7A9C169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511C74FA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4BC0830C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3370303D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71F7559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389AB1D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21A5128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54C43F7F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07C4DA6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25FB9782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АЧС и мерам по снижению вероятности заболевания домашнего скота;</w:t>
      </w:r>
    </w:p>
    <w:p w14:paraId="3FF013E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7837FE79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172A5056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4D58A7C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5D28F0B4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06A715D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52FCA008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</w:t>
      </w:r>
      <w:r>
        <w:rPr>
          <w:rFonts w:ascii="Arial" w:hAnsi="Arial" w:cs="Arial"/>
          <w:color w:val="483B3F"/>
          <w:sz w:val="23"/>
          <w:szCs w:val="23"/>
        </w:rPr>
        <w:lastRenderedPageBreak/>
        <w:t xml:space="preserve">применения </w:t>
      </w:r>
      <w:proofErr w:type="spellStart"/>
      <w:r>
        <w:rPr>
          <w:rFonts w:ascii="Arial" w:hAnsi="Arial" w:cs="Arial"/>
          <w:color w:val="483B3F"/>
          <w:sz w:val="23"/>
          <w:szCs w:val="23"/>
        </w:rPr>
        <w:t>акарицидных</w:t>
      </w:r>
      <w:proofErr w:type="spellEnd"/>
      <w:r>
        <w:rPr>
          <w:rFonts w:ascii="Arial" w:hAnsi="Arial" w:cs="Arial"/>
          <w:color w:val="483B3F"/>
          <w:sz w:val="23"/>
          <w:szCs w:val="23"/>
        </w:rPr>
        <w:t xml:space="preserve">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40943A15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1185160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39AB5261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7C84176B" w14:textId="77777777" w:rsidR="00EA2D2B" w:rsidRDefault="00EA2D2B" w:rsidP="00EA2D2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майор внутренней службы М.Ю. Будяков</w:t>
      </w:r>
    </w:p>
    <w:p w14:paraId="6C3F395C" w14:textId="77777777" w:rsidR="00D05DCC" w:rsidRPr="00EA2D2B" w:rsidRDefault="00D05DCC" w:rsidP="00EA2D2B"/>
    <w:sectPr w:rsidR="00D05DCC" w:rsidRPr="00EA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096161"/>
    <w:rsid w:val="00281CBF"/>
    <w:rsid w:val="00511BC5"/>
    <w:rsid w:val="00586CFD"/>
    <w:rsid w:val="00657885"/>
    <w:rsid w:val="00665E9E"/>
    <w:rsid w:val="006A2776"/>
    <w:rsid w:val="007976D5"/>
    <w:rsid w:val="007A367F"/>
    <w:rsid w:val="0084565E"/>
    <w:rsid w:val="00903DB2"/>
    <w:rsid w:val="009E5103"/>
    <w:rsid w:val="00C107E6"/>
    <w:rsid w:val="00D05DCC"/>
    <w:rsid w:val="00D770C8"/>
    <w:rsid w:val="00E11471"/>
    <w:rsid w:val="00E477C1"/>
    <w:rsid w:val="00EA2D2B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3489</Words>
  <Characters>19892</Characters>
  <Application>Microsoft Office Word</Application>
  <DocSecurity>0</DocSecurity>
  <Lines>165</Lines>
  <Paragraphs>46</Paragraphs>
  <ScaleCrop>false</ScaleCrop>
  <Company/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2023-08-18T09:28:00Z</dcterms:created>
  <dcterms:modified xsi:type="dcterms:W3CDTF">2023-08-18T09:28:00Z</dcterms:modified>
</cp:coreProperties>
</file>